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3592">
      <w:pPr>
        <w:spacing w:line="360" w:lineRule="auto"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中国民族民间工艺美术家协会2025年度</w:t>
      </w:r>
      <w:r>
        <w:rPr>
          <w:rFonts w:hint="eastAsia" w:cs="华文中宋" w:asciiTheme="minorEastAsia" w:hAnsiTheme="minorEastAsia"/>
          <w:b/>
          <w:bCs/>
          <w:color w:val="000000"/>
          <w:sz w:val="36"/>
          <w:szCs w:val="36"/>
        </w:rPr>
        <w:t>课题申报指南</w:t>
      </w:r>
    </w:p>
    <w:p w14:paraId="1C400CBD">
      <w:pPr>
        <w:spacing w:line="360" w:lineRule="auto"/>
        <w:jc w:val="center"/>
        <w:rPr>
          <w:rFonts w:hint="eastAsia" w:cs="华文中宋" w:asciiTheme="minorEastAsia" w:hAnsiTheme="minorEastAsia"/>
          <w:color w:val="000000"/>
          <w:sz w:val="28"/>
          <w:szCs w:val="28"/>
        </w:rPr>
      </w:pPr>
    </w:p>
    <w:p w14:paraId="60357B4F"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一、重大课题</w:t>
      </w:r>
    </w:p>
    <w:p w14:paraId="7EC87EEE"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2025年重大课题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项，不得改变指定的选题。</w:t>
      </w:r>
    </w:p>
    <w:p w14:paraId="568E52ED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1.教育强国建设背景下，工艺美术教育与人才培养体系研究</w:t>
      </w:r>
    </w:p>
    <w:p w14:paraId="120E533A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2.新时代中国工艺美术人才培养体系基本问题和现实问题研究</w:t>
      </w:r>
    </w:p>
    <w:p w14:paraId="4DC3FBA7"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二、重点课题</w:t>
      </w:r>
    </w:p>
    <w:p w14:paraId="729A2502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2025年重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课题5项，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</w:rPr>
        <w:t>请在以下选题范围内申报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，不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得改变指定的选题。</w:t>
      </w:r>
    </w:p>
    <w:p w14:paraId="34E37AB2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1.近代工艺美术通史研究</w:t>
      </w:r>
    </w:p>
    <w:p w14:paraId="15E6D86E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2.中国特色工艺美术教育理论和实践研究</w:t>
      </w:r>
    </w:p>
    <w:p w14:paraId="16616FE4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3.新时代工艺美术高质量发展体制机制研究</w:t>
      </w:r>
    </w:p>
    <w:p w14:paraId="683C25D8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4.工艺美术职业教育高质量发展研究</w:t>
      </w:r>
    </w:p>
    <w:p w14:paraId="6BD47ACF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5.工艺美术“职业教育、高等教育、继续教育”统筹协同创新研究</w:t>
      </w:r>
    </w:p>
    <w:p w14:paraId="1BBF40A9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6.工艺美术教育产教深度融合研究</w:t>
      </w:r>
    </w:p>
    <w:p w14:paraId="4BA4E082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7.工艺美术教育服务乡村振兴战略促进共同富裕战略研究</w:t>
      </w:r>
    </w:p>
    <w:p w14:paraId="2D67DD2D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8.工艺美术教育评价体系与体制机制研究</w:t>
      </w:r>
    </w:p>
    <w:p w14:paraId="1AE8DBE7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9.本科层次工艺美术人才培养与质量保障研究</w:t>
      </w:r>
    </w:p>
    <w:p w14:paraId="7CBE4ED0">
      <w:pPr>
        <w:pStyle w:val="10"/>
        <w:spacing w:line="360" w:lineRule="auto"/>
        <w:ind w:firstLine="56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10.基于文化转型和城镇化背景下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工艺美术活态化传承与创新体系研究</w:t>
      </w:r>
    </w:p>
    <w:p w14:paraId="5F9E58CF">
      <w:pPr>
        <w:pStyle w:val="10"/>
        <w:numPr>
          <w:ilvl w:val="0"/>
          <w:numId w:val="1"/>
        </w:numPr>
        <w:spacing w:line="360" w:lineRule="auto"/>
        <w:ind w:firstLine="562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一般课题</w:t>
      </w:r>
    </w:p>
    <w:p w14:paraId="0694BC1D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一般课题</w:t>
      </w:r>
      <w:r>
        <w:rPr>
          <w:rFonts w:hint="eastAsia" w:cs="宋体"/>
          <w:b/>
          <w:color w:val="000000" w:themeColor="text1"/>
          <w:sz w:val="24"/>
          <w:szCs w:val="24"/>
          <w:highlight w:val="none"/>
          <w:lang w:val="en-US" w:eastAsia="zh-CN"/>
        </w:rPr>
        <w:t>由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申请者自设课题</w:t>
      </w:r>
      <w:r>
        <w:rPr>
          <w:rFonts w:hint="eastAsia" w:cs="宋体"/>
          <w:b/>
          <w:color w:val="000000" w:themeColor="text1"/>
          <w:sz w:val="24"/>
          <w:szCs w:val="24"/>
          <w:highlight w:val="none"/>
          <w:lang w:eastAsia="zh-CN"/>
        </w:rPr>
        <w:t>，</w:t>
      </w:r>
      <w:r>
        <w:rPr>
          <w:rFonts w:hint="eastAsia" w:cs="宋体"/>
          <w:b/>
          <w:color w:val="000000" w:themeColor="text1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参</w:t>
      </w:r>
      <w:r>
        <w:rPr>
          <w:rFonts w:hint="eastAsia" w:cs="宋体"/>
          <w:b/>
          <w:color w:val="000000" w:themeColor="text1"/>
          <w:sz w:val="24"/>
          <w:szCs w:val="24"/>
          <w:highlight w:val="none"/>
          <w:lang w:val="en-US" w:eastAsia="zh-CN"/>
        </w:rPr>
        <w:t>考以下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选题</w:t>
      </w:r>
      <w:r>
        <w:rPr>
          <w:rFonts w:hint="eastAsia" w:cs="宋体"/>
          <w:b/>
          <w:color w:val="000000" w:themeColor="text1"/>
          <w:sz w:val="24"/>
          <w:szCs w:val="24"/>
          <w:highlight w:val="none"/>
          <w:lang w:val="en-US" w:eastAsia="zh-CN"/>
        </w:rPr>
        <w:t>范围申报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。</w:t>
      </w:r>
    </w:p>
    <w:p w14:paraId="2D2457BE">
      <w:pPr>
        <w:pStyle w:val="12"/>
        <w:numPr>
          <w:ilvl w:val="0"/>
          <w:numId w:val="2"/>
        </w:numPr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专项课题（优先后期资助课程）</w:t>
      </w:r>
    </w:p>
    <w:p w14:paraId="6AF8B80D">
      <w:pPr>
        <w:pStyle w:val="12"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全球化语境中工艺美术学科体系与文化生产系统研究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工艺美术教育与人才培养模式研究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工艺美术产业发展与品牌建设研究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工艺美术领域消费需求趋势研究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工艺美术与时代发展美学研究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工艺美术政、校、企、研融合发展研究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工艺美术数字化发展趋势研究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工艺美术创新设计实践案例研究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手工艺体验与旅游产业融合发展研究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传统工艺美术数字化修复研究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</w:rPr>
        <w:t>工艺美术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教育课程建设与教学改革研究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工艺美术教材建设与管理研究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工艺美术类专业院校发展研究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pacing w:val="-11"/>
          <w:sz w:val="24"/>
          <w:szCs w:val="24"/>
          <w:highlight w:val="none"/>
        </w:rPr>
        <w:t>中、高、本、硕各层次工艺美术教育纵向贯通的一体化研究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工艺美术现代产业学院建设研究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工艺美术专业升级与数字化转型对增强职业教育适应性研究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工艺美术名词术语规划应用体系研究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工艺美术标准化体系研究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工艺美术教育高质量体系的内涵和路径研究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工艺美术人才培养路径与机制创新研究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</w:rPr>
        <w:t>。</w:t>
      </w:r>
    </w:p>
    <w:p w14:paraId="13015564">
      <w:pPr>
        <w:pStyle w:val="12"/>
        <w:numPr>
          <w:ilvl w:val="0"/>
          <w:numId w:val="0"/>
        </w:numPr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（二）基本理论研究</w:t>
      </w:r>
    </w:p>
    <w:p w14:paraId="3535A14A">
      <w:pPr>
        <w:pStyle w:val="10"/>
        <w:spacing w:line="360" w:lineRule="auto"/>
        <w:ind w:firstLine="56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工艺美术教育基本理论研究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教学实践的理论建构研究；教学相关概念、理论、技术及应用实践研究；信息技术在教育创新中的基础作用研究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信息化教学现状与未来发展的任务、目标、途径及趋势研究。</w:t>
      </w:r>
    </w:p>
    <w:p w14:paraId="6579640E">
      <w:pPr>
        <w:pStyle w:val="12"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</w:rPr>
        <w:t>（三）发展战略研究</w:t>
      </w:r>
    </w:p>
    <w:p w14:paraId="7D00548F">
      <w:pPr>
        <w:pStyle w:val="12"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工艺美术教育热点难点问题研究；发展战略研究；指标体系研究；体系建设研究；教学竞赛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</w:rPr>
        <w:t>办法、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评价指标、评分机制、赛项设置与组织机制研究；信息化教学示范基地建设标准与机制研究；信息化教学实训设施建设标准研究。</w:t>
      </w:r>
    </w:p>
    <w:p w14:paraId="10B8EC3C">
      <w:pPr>
        <w:pStyle w:val="12"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（四）专业建设研究</w:t>
      </w:r>
    </w:p>
    <w:p w14:paraId="214B7E0F">
      <w:pPr>
        <w:pStyle w:val="12"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艺美术教育专业建设标准、人才培养体系、教师信息化教学能力提升途径、办法、方式、培训体系及组织机制研究；职业院校教学相关标准（通用信息技术职业能力、数字化学习能力和综合信息素养标准）研究。</w:t>
      </w:r>
    </w:p>
    <w:p w14:paraId="682FCB21">
      <w:pPr>
        <w:pStyle w:val="12"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（五）教学体系研究</w:t>
      </w:r>
    </w:p>
    <w:p w14:paraId="257D3B64">
      <w:pPr>
        <w:pStyle w:val="12"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艺美术教育信息化标准研究；工艺美术教育信息化支撑体系应用示范研究；基于云计算的工艺美术教育资源公共服务模式研究；工艺美术教学资源建设规范与标准、工艺美术教育共建与共享机制研究；工艺美术教育信息化教学备课环境、工艺美术教育授课环境配置标准研究；面向学习创新的数字化工艺美术教育应用研究；面向工艺美术专业的虚拟仿真实训基地相关资源建设标准研究；工艺美术教育信息化学习方式的变革及影响因素研究；工艺美术教育在线学习分析模式与工具研究；工艺美术现代远程教育工程应用效益评估研究；教育信息技术促进工艺美术教育的创新与发展研究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D103F"/>
    <w:multiLevelType w:val="singleLevel"/>
    <w:tmpl w:val="EC5D10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6DBCDA"/>
    <w:multiLevelType w:val="singleLevel"/>
    <w:tmpl w:val="F36DBC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353"/>
    <w:rsid w:val="00032A7D"/>
    <w:rsid w:val="00161170"/>
    <w:rsid w:val="002573DF"/>
    <w:rsid w:val="003137AA"/>
    <w:rsid w:val="0031380B"/>
    <w:rsid w:val="0033453F"/>
    <w:rsid w:val="0036490E"/>
    <w:rsid w:val="00392353"/>
    <w:rsid w:val="004912C3"/>
    <w:rsid w:val="004B7EDF"/>
    <w:rsid w:val="005121B5"/>
    <w:rsid w:val="005514A8"/>
    <w:rsid w:val="005756AE"/>
    <w:rsid w:val="0061467D"/>
    <w:rsid w:val="006976B8"/>
    <w:rsid w:val="00755C60"/>
    <w:rsid w:val="00760222"/>
    <w:rsid w:val="00770AC3"/>
    <w:rsid w:val="0078202E"/>
    <w:rsid w:val="00791949"/>
    <w:rsid w:val="007A5A49"/>
    <w:rsid w:val="00876D58"/>
    <w:rsid w:val="009575DB"/>
    <w:rsid w:val="00967487"/>
    <w:rsid w:val="009F451B"/>
    <w:rsid w:val="00A0615B"/>
    <w:rsid w:val="00B50C09"/>
    <w:rsid w:val="00BD73C4"/>
    <w:rsid w:val="00C10CF1"/>
    <w:rsid w:val="00C269C3"/>
    <w:rsid w:val="00CC6FFB"/>
    <w:rsid w:val="00E0176E"/>
    <w:rsid w:val="00EE77BF"/>
    <w:rsid w:val="00F35A37"/>
    <w:rsid w:val="0FB913AF"/>
    <w:rsid w:val="28A2578E"/>
    <w:rsid w:val="4157740D"/>
    <w:rsid w:val="746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1319</Words>
  <Characters>1341</Characters>
  <Lines>10</Lines>
  <Paragraphs>2</Paragraphs>
  <TotalTime>5</TotalTime>
  <ScaleCrop>false</ScaleCrop>
  <LinksUpToDate>false</LinksUpToDate>
  <CharactersWithSpaces>1341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2022-05-12T07:20:00Z</dcterms:created>
  <dc:creator>dell</dc:creator>
  <cp:lastModifiedBy>美国队长</cp:lastModifiedBy>
  <dcterms:modified xsi:type="dcterms:W3CDTF">2025-06-30T02:22:05Z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E14913F46EEB4ABEA92499B3D43787F5_12</vt:lpwstr>
  </property>
</Properties>
</file>